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75" w:rsidRPr="00984175" w:rsidRDefault="00984175" w:rsidP="00984175">
      <w:pPr>
        <w:spacing w:after="0"/>
        <w:jc w:val="center"/>
        <w:rPr>
          <w:b/>
          <w:sz w:val="24"/>
          <w:szCs w:val="20"/>
        </w:rPr>
      </w:pPr>
      <w:bookmarkStart w:id="0" w:name="_GoBack"/>
      <w:bookmarkEnd w:id="0"/>
      <w:r w:rsidRPr="00984175">
        <w:rPr>
          <w:b/>
          <w:sz w:val="24"/>
          <w:szCs w:val="20"/>
        </w:rPr>
        <w:t xml:space="preserve">AANVRAAG VOOR </w:t>
      </w:r>
      <w:r w:rsidR="001F3324">
        <w:rPr>
          <w:b/>
          <w:sz w:val="24"/>
          <w:szCs w:val="20"/>
        </w:rPr>
        <w:t>NUCLEAIRE GENEESKUNDE</w:t>
      </w:r>
      <w:r w:rsidR="00EA0798">
        <w:rPr>
          <w:b/>
          <w:sz w:val="24"/>
          <w:szCs w:val="20"/>
        </w:rPr>
        <w:t xml:space="preserve"> </w:t>
      </w:r>
      <w:r w:rsidR="00EA0798" w:rsidRPr="00974F13">
        <w:rPr>
          <w:b/>
          <w:sz w:val="24"/>
          <w:szCs w:val="20"/>
        </w:rPr>
        <w:t>– COMBI MEDISCHE BEELDVORMING</w:t>
      </w:r>
    </w:p>
    <w:tbl>
      <w:tblPr>
        <w:tblpPr w:leftFromText="141" w:rightFromText="141" w:vertAnchor="page" w:horzAnchor="margin" w:tblpY="135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969"/>
      </w:tblGrid>
      <w:tr w:rsidR="00984175" w:rsidRPr="000F232A" w:rsidTr="001F3324">
        <w:trPr>
          <w:trHeight w:val="1871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5" w:rsidRPr="00361C79" w:rsidRDefault="00984175" w:rsidP="00984175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Patiënt</w:t>
            </w:r>
            <w:r w:rsidRPr="00361C79">
              <w:rPr>
                <w:b/>
                <w:sz w:val="20"/>
                <w:szCs w:val="20"/>
              </w:rPr>
              <w:t xml:space="preserve">gegevens </w:t>
            </w:r>
          </w:p>
          <w:p w:rsidR="00984175" w:rsidRPr="00361C79" w:rsidRDefault="00984175" w:rsidP="00984175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Naam-V</w:t>
            </w:r>
            <w:r w:rsidRPr="00361C79">
              <w:rPr>
                <w:b/>
                <w:sz w:val="20"/>
                <w:szCs w:val="20"/>
              </w:rPr>
              <w:t>oornaam:</w:t>
            </w:r>
          </w:p>
          <w:p w:rsidR="00984175" w:rsidRPr="00361C79" w:rsidRDefault="00984175" w:rsidP="00984175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  <w:r w:rsidRPr="00361C79">
              <w:rPr>
                <w:b/>
                <w:sz w:val="20"/>
                <w:szCs w:val="20"/>
              </w:rPr>
              <w:t>Geboortedatum:</w:t>
            </w:r>
          </w:p>
          <w:p w:rsidR="00984175" w:rsidRPr="00361C79" w:rsidRDefault="00984175" w:rsidP="00984175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  <w:r w:rsidRPr="00361C79">
              <w:rPr>
                <w:b/>
                <w:sz w:val="20"/>
                <w:szCs w:val="20"/>
              </w:rPr>
              <w:t>Man / Vrouw</w:t>
            </w:r>
          </w:p>
          <w:p w:rsidR="00984175" w:rsidRDefault="00984175" w:rsidP="00984175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361C79">
              <w:rPr>
                <w:b/>
                <w:sz w:val="20"/>
                <w:szCs w:val="20"/>
              </w:rPr>
              <w:t xml:space="preserve">amernummer: </w:t>
            </w:r>
          </w:p>
          <w:p w:rsidR="00984175" w:rsidRPr="00237946" w:rsidRDefault="00984175" w:rsidP="0023794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4175" w:rsidRDefault="00984175" w:rsidP="00984175">
            <w:pPr>
              <w:spacing w:after="0"/>
              <w:rPr>
                <w:b/>
                <w:sz w:val="20"/>
                <w:szCs w:val="20"/>
              </w:rPr>
            </w:pPr>
          </w:p>
          <w:p w:rsidR="00984175" w:rsidRPr="00361C79" w:rsidRDefault="00984175" w:rsidP="00984175">
            <w:pPr>
              <w:spacing w:after="0"/>
              <w:rPr>
                <w:b/>
                <w:sz w:val="20"/>
                <w:szCs w:val="20"/>
              </w:rPr>
            </w:pPr>
            <w:r w:rsidRPr="00361C79">
              <w:rPr>
                <w:b/>
                <w:sz w:val="20"/>
                <w:szCs w:val="20"/>
              </w:rPr>
              <w:t>Openingsuren secretariaat:</w:t>
            </w:r>
          </w:p>
          <w:p w:rsidR="00984175" w:rsidRPr="00361C79" w:rsidRDefault="00984175" w:rsidP="00984175">
            <w:pPr>
              <w:spacing w:after="0"/>
              <w:rPr>
                <w:b/>
                <w:sz w:val="20"/>
                <w:szCs w:val="20"/>
              </w:rPr>
            </w:pPr>
            <w:r w:rsidRPr="00A91F89">
              <w:rPr>
                <w:b/>
                <w:sz w:val="20"/>
                <w:szCs w:val="20"/>
              </w:rPr>
              <w:t xml:space="preserve">Elke werkdag van </w:t>
            </w:r>
            <w:r w:rsidR="001F3324">
              <w:rPr>
                <w:b/>
                <w:sz w:val="20"/>
                <w:szCs w:val="20"/>
              </w:rPr>
              <w:t>8u30</w:t>
            </w:r>
            <w:r w:rsidRPr="00A91F89">
              <w:rPr>
                <w:b/>
                <w:sz w:val="20"/>
                <w:szCs w:val="20"/>
              </w:rPr>
              <w:t xml:space="preserve"> tot 1</w:t>
            </w:r>
            <w:r w:rsidR="001F3324">
              <w:rPr>
                <w:b/>
                <w:sz w:val="20"/>
                <w:szCs w:val="20"/>
              </w:rPr>
              <w:t>7</w:t>
            </w:r>
            <w:r w:rsidRPr="00A91F89">
              <w:rPr>
                <w:b/>
                <w:sz w:val="20"/>
                <w:szCs w:val="20"/>
              </w:rPr>
              <w:t>u</w:t>
            </w:r>
          </w:p>
          <w:p w:rsidR="00984175" w:rsidRPr="00361C79" w:rsidRDefault="00984175" w:rsidP="00984175">
            <w:pPr>
              <w:spacing w:after="0"/>
              <w:rPr>
                <w:b/>
                <w:sz w:val="20"/>
                <w:szCs w:val="20"/>
              </w:rPr>
            </w:pPr>
          </w:p>
          <w:p w:rsidR="00984175" w:rsidRPr="00EA0798" w:rsidRDefault="00C23724" w:rsidP="00984175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EA0798">
              <w:rPr>
                <w:b/>
                <w:sz w:val="20"/>
                <w:szCs w:val="20"/>
                <w:lang w:val="en-US"/>
              </w:rPr>
              <w:t>T</w:t>
            </w:r>
            <w:r w:rsidR="001F3324" w:rsidRPr="00EA0798">
              <w:rPr>
                <w:b/>
                <w:sz w:val="20"/>
                <w:szCs w:val="20"/>
                <w:lang w:val="en-US"/>
              </w:rPr>
              <w:t>el: 03/650.50.51</w:t>
            </w:r>
          </w:p>
          <w:p w:rsidR="00984175" w:rsidRPr="00EA0798" w:rsidRDefault="00C23724" w:rsidP="00984175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EA0798">
              <w:rPr>
                <w:b/>
                <w:sz w:val="20"/>
                <w:szCs w:val="20"/>
                <w:lang w:val="en-US"/>
              </w:rPr>
              <w:t>F</w:t>
            </w:r>
            <w:r w:rsidR="001F3324" w:rsidRPr="00EA0798">
              <w:rPr>
                <w:b/>
                <w:sz w:val="20"/>
                <w:szCs w:val="20"/>
                <w:lang w:val="en-US"/>
              </w:rPr>
              <w:t>ax: 03/650.52.46</w:t>
            </w:r>
          </w:p>
          <w:p w:rsidR="001F3324" w:rsidRPr="00EA0798" w:rsidRDefault="007D1F6C" w:rsidP="00984175">
            <w:pPr>
              <w:spacing w:after="0"/>
              <w:rPr>
                <w:b/>
                <w:sz w:val="20"/>
                <w:szCs w:val="20"/>
                <w:lang w:val="en-US"/>
              </w:rPr>
            </w:pPr>
            <w:hyperlink r:id="rId8" w:history="1">
              <w:r w:rsidR="001F3324" w:rsidRPr="00EA0798">
                <w:rPr>
                  <w:rStyle w:val="Hyperlink"/>
                  <w:b/>
                  <w:sz w:val="20"/>
                  <w:szCs w:val="20"/>
                  <w:lang w:val="en-US"/>
                </w:rPr>
                <w:t>secretariaatnucleairegeneeskunde@klina.be</w:t>
              </w:r>
            </w:hyperlink>
            <w:r w:rsidR="001F3324" w:rsidRPr="00EA079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A3E7C" w:rsidRPr="0027673C" w:rsidTr="001F3324">
        <w:trPr>
          <w:trHeight w:val="1871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56"/>
              <w:tblOverlap w:val="never"/>
              <w:tblW w:w="8085" w:type="dxa"/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2602"/>
              <w:gridCol w:w="713"/>
              <w:gridCol w:w="4113"/>
            </w:tblGrid>
            <w:tr w:rsidR="000A3E7C" w:rsidTr="000A3E7C">
              <w:trPr>
                <w:cantSplit/>
                <w:trHeight w:val="297"/>
              </w:trPr>
              <w:tc>
                <w:tcPr>
                  <w:tcW w:w="3259" w:type="dxa"/>
                  <w:gridSpan w:val="2"/>
                  <w:hideMark/>
                </w:tcPr>
                <w:p w:rsidR="000A3E7C" w:rsidRDefault="000A3E7C" w:rsidP="00237946">
                  <w:pPr>
                    <w:spacing w:after="0" w:line="240" w:lineRule="auto"/>
                    <w:ind w:right="142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Bijkomende inlichtingen:</w:t>
                  </w:r>
                </w:p>
              </w:tc>
              <w:tc>
                <w:tcPr>
                  <w:tcW w:w="713" w:type="dxa"/>
                </w:tcPr>
                <w:p w:rsidR="000A3E7C" w:rsidRDefault="000A3E7C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13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A3E7C" w:rsidTr="000A3E7C">
              <w:trPr>
                <w:cantSplit/>
                <w:trHeight w:val="297"/>
              </w:trPr>
              <w:tc>
                <w:tcPr>
                  <w:tcW w:w="657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5pt;height:15.75pt" o:ole="">
                        <v:imagedata r:id="rId9" o:title=""/>
                      </v:shape>
                      <w:control r:id="rId10" w:name="CheckBox11923111" w:shapeid="_x0000_i1037"/>
                    </w:object>
                  </w:r>
                </w:p>
              </w:tc>
              <w:tc>
                <w:tcPr>
                  <w:tcW w:w="2602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Zwangerschap</w:t>
                  </w:r>
                </w:p>
              </w:tc>
              <w:tc>
                <w:tcPr>
                  <w:tcW w:w="713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object w:dxaOrig="225" w:dyaOrig="225">
                      <v:shape id="_x0000_i1039" type="#_x0000_t75" style="width:15pt;height:15.75pt" o:ole="">
                        <v:imagedata r:id="rId9" o:title=""/>
                      </v:shape>
                      <w:control r:id="rId11" w:name="CheckBox11921121" w:shapeid="_x0000_i1039"/>
                    </w:object>
                  </w:r>
                </w:p>
              </w:tc>
              <w:tc>
                <w:tcPr>
                  <w:tcW w:w="4113" w:type="dxa"/>
                  <w:hideMark/>
                </w:tcPr>
                <w:p w:rsidR="000A3E7C" w:rsidRDefault="000A3E7C" w:rsidP="00974F13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  Allergie (specifieer):…………………….</w:t>
                  </w:r>
                </w:p>
              </w:tc>
            </w:tr>
            <w:tr w:rsidR="000A3E7C" w:rsidTr="000A3E7C">
              <w:trPr>
                <w:cantSplit/>
                <w:trHeight w:val="297"/>
              </w:trPr>
              <w:tc>
                <w:tcPr>
                  <w:tcW w:w="657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object w:dxaOrig="225" w:dyaOrig="225">
                      <v:shape id="_x0000_i1041" type="#_x0000_t75" style="width:15pt;height:15.75pt" o:ole="">
                        <v:imagedata r:id="rId9" o:title=""/>
                      </v:shape>
                      <w:control r:id="rId12" w:name="CheckBox11921111" w:shapeid="_x0000_i1041"/>
                    </w:object>
                  </w:r>
                </w:p>
              </w:tc>
              <w:tc>
                <w:tcPr>
                  <w:tcW w:w="2602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Diabetes</w:t>
                  </w:r>
                  <w:r w:rsidR="001F3324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 mellitus</w:t>
                  </w:r>
                </w:p>
              </w:tc>
              <w:tc>
                <w:tcPr>
                  <w:tcW w:w="713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object w:dxaOrig="225" w:dyaOrig="225">
                      <v:shape id="_x0000_i1043" type="#_x0000_t75" style="width:15pt;height:15.75pt" o:ole="">
                        <v:imagedata r:id="rId9" o:title=""/>
                      </v:shape>
                      <w:control r:id="rId13" w:name="CheckBox1192113" w:shapeid="_x0000_i1043"/>
                    </w:object>
                  </w:r>
                </w:p>
              </w:tc>
              <w:tc>
                <w:tcPr>
                  <w:tcW w:w="4113" w:type="dxa"/>
                  <w:hideMark/>
                </w:tcPr>
                <w:p w:rsidR="000A3E7C" w:rsidRDefault="000A3E7C" w:rsidP="00974F13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1F3324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Besmettingsgevaar</w:t>
                  </w: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:……………………..</w:t>
                  </w:r>
                </w:p>
              </w:tc>
            </w:tr>
            <w:tr w:rsidR="000A3E7C" w:rsidTr="000A3E7C">
              <w:trPr>
                <w:cantSplit/>
                <w:trHeight w:val="297"/>
              </w:trPr>
              <w:tc>
                <w:tcPr>
                  <w:tcW w:w="657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object w:dxaOrig="225" w:dyaOrig="225">
                      <v:shape id="_x0000_i1045" type="#_x0000_t75" style="width:15pt;height:15.75pt" o:ole="">
                        <v:imagedata r:id="rId9" o:title=""/>
                      </v:shape>
                      <w:control r:id="rId14" w:name="CheckBox11922111" w:shapeid="_x0000_i1045"/>
                    </w:object>
                  </w:r>
                </w:p>
              </w:tc>
              <w:tc>
                <w:tcPr>
                  <w:tcW w:w="2602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Nierinsufficiëntie: </w:t>
                  </w:r>
                </w:p>
              </w:tc>
              <w:tc>
                <w:tcPr>
                  <w:tcW w:w="713" w:type="dxa"/>
                  <w:hideMark/>
                </w:tcPr>
                <w:p w:rsidR="000A3E7C" w:rsidRDefault="000A3E7C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object w:dxaOrig="225" w:dyaOrig="225">
                      <v:shape id="_x0000_i1047" type="#_x0000_t75" style="width:15pt;height:15.75pt" o:ole="">
                        <v:imagedata r:id="rId9" o:title=""/>
                      </v:shape>
                      <w:control r:id="rId15" w:name="CheckBox1192212" w:shapeid="_x0000_i1047"/>
                    </w:object>
                  </w:r>
                </w:p>
              </w:tc>
              <w:tc>
                <w:tcPr>
                  <w:tcW w:w="4113" w:type="dxa"/>
                  <w:hideMark/>
                </w:tcPr>
                <w:p w:rsidR="000A3E7C" w:rsidRDefault="000A3E7C" w:rsidP="00974F13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1F3324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Andere</w:t>
                  </w: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:………………………….……</w:t>
                  </w:r>
                  <w:r w:rsidR="001F3324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……….</w:t>
                  </w:r>
                </w:p>
              </w:tc>
            </w:tr>
            <w:tr w:rsidR="001F3324" w:rsidTr="001F3324">
              <w:trPr>
                <w:cantSplit/>
                <w:trHeight w:val="297"/>
              </w:trPr>
              <w:tc>
                <w:tcPr>
                  <w:tcW w:w="657" w:type="dxa"/>
                </w:tcPr>
                <w:p w:rsidR="001F3324" w:rsidRDefault="001F3324" w:rsidP="000A3E7C">
                  <w:pPr>
                    <w:spacing w:after="0" w:line="240" w:lineRule="auto"/>
                    <w:ind w:right="14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15" w:type="dxa"/>
                  <w:gridSpan w:val="2"/>
                  <w:hideMark/>
                </w:tcPr>
                <w:p w:rsidR="001F3324" w:rsidRDefault="001F3324" w:rsidP="00237946">
                  <w:pPr>
                    <w:spacing w:after="0" w:line="240" w:lineRule="auto"/>
                    <w:ind w:left="-125" w:right="14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eGFR</w:t>
                  </w:r>
                  <w:proofErr w:type="spellEnd"/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</w:t>
                  </w:r>
                  <w:sdt>
                    <w:sdt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id w:val="-1057156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&lt;30</w:t>
                  </w:r>
                </w:p>
                <w:p w:rsidR="001F3324" w:rsidRDefault="007D1F6C" w:rsidP="00237946">
                  <w:pPr>
                    <w:spacing w:after="0" w:line="240" w:lineRule="auto"/>
                    <w:ind w:left="511" w:right="14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id w:val="-1184589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3324">
                        <w:rPr>
                          <w:rFonts w:ascii="Meiryo" w:eastAsia="Meiryo" w:hAnsi="Meiryo" w:cs="Meiryo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F332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30-60</w:t>
                  </w:r>
                </w:p>
                <w:p w:rsidR="001F3324" w:rsidRDefault="001F3324" w:rsidP="001F3324">
                  <w:pPr>
                    <w:tabs>
                      <w:tab w:val="left" w:pos="420"/>
                      <w:tab w:val="center" w:pos="1479"/>
                    </w:tabs>
                    <w:spacing w:after="0" w:line="240" w:lineRule="auto"/>
                    <w:ind w:right="14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ab/>
                    <w:t xml:space="preserve">   </w:t>
                  </w:r>
                  <w:sdt>
                    <w:sdt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id w:val="1320230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&gt;60</w:t>
                  </w:r>
                </w:p>
              </w:tc>
              <w:tc>
                <w:tcPr>
                  <w:tcW w:w="4113" w:type="dxa"/>
                  <w:hideMark/>
                </w:tcPr>
                <w:p w:rsidR="001F3324" w:rsidRDefault="001F3324" w:rsidP="000A3E7C">
                  <w:pPr>
                    <w:spacing w:after="0" w:line="240" w:lineRule="auto"/>
                    <w:ind w:left="-125" w:right="140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A3E7C" w:rsidRDefault="000A3E7C" w:rsidP="000A3E7C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A3E7C" w:rsidRDefault="000A3E7C" w:rsidP="000A3E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3E7C" w:rsidRDefault="000A3E7C" w:rsidP="000A3E7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onderzoek:</w:t>
            </w:r>
          </w:p>
          <w:p w:rsidR="000A3E7C" w:rsidRDefault="000A3E7C" w:rsidP="000A3E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3E7C" w:rsidRDefault="000A3E7C" w:rsidP="000A3E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A3E7C" w:rsidRDefault="000A3E7C" w:rsidP="000A3E7C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Uur onderzoek:</w:t>
            </w:r>
          </w:p>
          <w:p w:rsidR="00974F13" w:rsidRDefault="00974F13" w:rsidP="000A3E7C">
            <w:pPr>
              <w:spacing w:after="0" w:line="360" w:lineRule="auto"/>
              <w:ind w:left="66"/>
              <w:rPr>
                <w:b/>
                <w:sz w:val="20"/>
                <w:szCs w:val="20"/>
              </w:rPr>
            </w:pPr>
          </w:p>
          <w:p w:rsidR="00974F13" w:rsidRPr="00974F13" w:rsidRDefault="00974F13" w:rsidP="00974F13">
            <w:pPr>
              <w:spacing w:after="0" w:line="360" w:lineRule="auto"/>
              <w:ind w:left="66"/>
              <w:jc w:val="right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</w:tbl>
    <w:p w:rsidR="0059396F" w:rsidRDefault="0059396F" w:rsidP="0059396F">
      <w:pPr>
        <w:spacing w:after="0"/>
        <w:rPr>
          <w:b/>
          <w:sz w:val="20"/>
          <w:szCs w:val="20"/>
        </w:rPr>
      </w:pPr>
      <w:r w:rsidRPr="0059396F">
        <w:rPr>
          <w:b/>
          <w:sz w:val="20"/>
          <w:szCs w:val="20"/>
        </w:rPr>
        <w:t>Aanvraag steeds meebrengen naar het onderzoek; gelieve u 30 minuten voor het onderzoek in het ziekenhuis aan te melden</w:t>
      </w:r>
      <w:r w:rsidR="00CC1B16">
        <w:rPr>
          <w:b/>
          <w:sz w:val="20"/>
          <w:szCs w:val="20"/>
        </w:rPr>
        <w:t>.</w:t>
      </w:r>
    </w:p>
    <w:tbl>
      <w:tblPr>
        <w:tblStyle w:val="Tabelraster1"/>
        <w:tblpPr w:leftFromText="141" w:rightFromText="141" w:vertAnchor="page" w:horzAnchor="margin" w:tblpY="8521"/>
        <w:tblW w:w="5064" w:type="pct"/>
        <w:tblLayout w:type="fixed"/>
        <w:tblLook w:val="04A0" w:firstRow="1" w:lastRow="0" w:firstColumn="1" w:lastColumn="0" w:noHBand="0" w:noVBand="1"/>
      </w:tblPr>
      <w:tblGrid>
        <w:gridCol w:w="11045"/>
      </w:tblGrid>
      <w:tr w:rsidR="0003029F" w:rsidRPr="00996D50" w:rsidTr="00C16012">
        <w:trPr>
          <w:trHeight w:val="313"/>
        </w:trPr>
        <w:tc>
          <w:tcPr>
            <w:tcW w:w="5000" w:type="pct"/>
          </w:tcPr>
          <w:p w:rsidR="0003029F" w:rsidRPr="00996D50" w:rsidRDefault="0003029F" w:rsidP="00C16012">
            <w:pPr>
              <w:tabs>
                <w:tab w:val="right" w:pos="10773"/>
              </w:tabs>
              <w:rPr>
                <w:sz w:val="20"/>
                <w:szCs w:val="20"/>
              </w:rPr>
            </w:pPr>
            <w:r w:rsidRPr="00996D50">
              <w:rPr>
                <w:b/>
                <w:sz w:val="20"/>
                <w:szCs w:val="20"/>
              </w:rPr>
              <w:t>Voorgeste</w:t>
            </w:r>
            <w:r w:rsidR="00303359">
              <w:rPr>
                <w:b/>
                <w:sz w:val="20"/>
                <w:szCs w:val="20"/>
              </w:rPr>
              <w:t>lde onderzoeken</w:t>
            </w:r>
            <w:r>
              <w:rPr>
                <w:b/>
                <w:sz w:val="20"/>
                <w:szCs w:val="20"/>
              </w:rPr>
              <w:t>:</w:t>
            </w:r>
            <w:r w:rsidR="00974F13" w:rsidRPr="00974F13">
              <w:rPr>
                <w:b/>
                <w:i/>
                <w:sz w:val="20"/>
                <w:szCs w:val="20"/>
              </w:rPr>
              <w:t xml:space="preserve"> </w:t>
            </w:r>
            <w:r w:rsidR="00974F13">
              <w:rPr>
                <w:b/>
                <w:i/>
                <w:sz w:val="20"/>
                <w:szCs w:val="20"/>
              </w:rPr>
              <w:tab/>
            </w:r>
            <w:r w:rsidR="00E65CFD">
              <w:rPr>
                <w:b/>
                <w:i/>
                <w:sz w:val="20"/>
                <w:szCs w:val="20"/>
              </w:rPr>
              <w:t xml:space="preserve">Nucleaire geneeskunde Prof. </w:t>
            </w:r>
            <w:r w:rsidR="00974F13" w:rsidRPr="00974F13">
              <w:rPr>
                <w:b/>
                <w:i/>
                <w:sz w:val="18"/>
                <w:szCs w:val="20"/>
              </w:rPr>
              <w:t xml:space="preserve">Dr. Stroobants – </w:t>
            </w:r>
            <w:r w:rsidR="00E65CFD">
              <w:rPr>
                <w:b/>
                <w:i/>
                <w:sz w:val="18"/>
                <w:szCs w:val="20"/>
              </w:rPr>
              <w:t xml:space="preserve">Medische Beeldvorming </w:t>
            </w:r>
            <w:r w:rsidR="00974F13" w:rsidRPr="00974F13">
              <w:rPr>
                <w:b/>
                <w:i/>
                <w:sz w:val="18"/>
                <w:szCs w:val="20"/>
              </w:rPr>
              <w:t>Dr. Bracke</w:t>
            </w:r>
          </w:p>
        </w:tc>
      </w:tr>
      <w:tr w:rsidR="0003029F" w:rsidRPr="00996D50" w:rsidTr="00C16012">
        <w:trPr>
          <w:trHeight w:val="5854"/>
        </w:trPr>
        <w:tc>
          <w:tcPr>
            <w:tcW w:w="5000" w:type="pct"/>
            <w:tcBorders>
              <w:right w:val="single" w:sz="4" w:space="0" w:color="auto"/>
            </w:tcBorders>
          </w:tcPr>
          <w:tbl>
            <w:tblPr>
              <w:tblStyle w:val="Tabelraster1"/>
              <w:tblpPr w:leftFromText="141" w:rightFromText="141" w:vertAnchor="page" w:horzAnchor="margin" w:tblpY="181"/>
              <w:tblOverlap w:val="never"/>
              <w:tblW w:w="11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5893"/>
            </w:tblGrid>
            <w:tr w:rsidR="0003029F" w:rsidRPr="00996D50" w:rsidTr="00C81671">
              <w:trPr>
                <w:trHeight w:val="693"/>
              </w:trPr>
              <w:tc>
                <w:tcPr>
                  <w:tcW w:w="6096" w:type="dxa"/>
                </w:tcPr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 xml:space="preserve">BOT </w:t>
                  </w:r>
                  <w:r w:rsidRPr="00996D50">
                    <w:rPr>
                      <w:b/>
                      <w:sz w:val="18"/>
                      <w:szCs w:val="18"/>
                    </w:rPr>
                    <w:t>(indien geïndiceerd met diagnostische CT, doch zonder IV contrast)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996D50">
                    <w:rPr>
                      <w:sz w:val="20"/>
                      <w:szCs w:val="20"/>
                    </w:rPr>
                    <w:t>Whole</w:t>
                  </w:r>
                  <w:proofErr w:type="spellEnd"/>
                  <w:r w:rsidRPr="00996D50">
                    <w:rPr>
                      <w:sz w:val="20"/>
                      <w:szCs w:val="20"/>
                    </w:rPr>
                    <w:t xml:space="preserve"> body</w:t>
                  </w:r>
                </w:p>
                <w:p w:rsidR="0003029F" w:rsidRPr="00996D50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+ 3 fasen van</w:t>
                  </w:r>
                  <w:r w:rsidRPr="00996D50">
                    <w:rPr>
                      <w:sz w:val="20"/>
                      <w:szCs w:val="20"/>
                    </w:rPr>
                    <w:br/>
                    <w:t>………………………..</w:t>
                  </w:r>
                  <w:r w:rsidRPr="00996D50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Whole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body + SPECT-</w:t>
                  </w:r>
                  <w:r w:rsidRPr="00974F13">
                    <w:rPr>
                      <w:sz w:val="20"/>
                      <w:szCs w:val="20"/>
                    </w:rPr>
                    <w:t xml:space="preserve">CT </w:t>
                  </w:r>
                  <w:r w:rsidR="00974F13" w:rsidRPr="00974F13">
                    <w:rPr>
                      <w:sz w:val="20"/>
                      <w:szCs w:val="20"/>
                    </w:rPr>
                    <w:t>…………………………</w:t>
                  </w:r>
                  <w:r w:rsidRPr="00996D50">
                    <w:rPr>
                      <w:sz w:val="20"/>
                      <w:szCs w:val="20"/>
                      <w:u w:val="single"/>
                    </w:rPr>
                    <w:t xml:space="preserve">              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Vasculaire scan (stadiumbepaling Sudeck)</w:t>
                  </w:r>
                </w:p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Hart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996D50">
                    <w:rPr>
                      <w:sz w:val="20"/>
                      <w:szCs w:val="20"/>
                    </w:rPr>
                    <w:t>Ventriculografie</w:t>
                  </w:r>
                  <w:proofErr w:type="spellEnd"/>
                  <w:r w:rsidRPr="00996D50">
                    <w:rPr>
                      <w:sz w:val="20"/>
                      <w:szCs w:val="20"/>
                    </w:rPr>
                    <w:t>/MUGA/GBPS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Myocardperfusie</w:t>
                  </w:r>
                  <w:r w:rsidRPr="0003029F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996D50">
                    <w:rPr>
                      <w:sz w:val="20"/>
                      <w:szCs w:val="20"/>
                    </w:rPr>
                    <w:t>:</w:t>
                  </w:r>
                </w:p>
                <w:p w:rsidR="0003029F" w:rsidRPr="000F232A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0F232A">
                    <w:rPr>
                      <w:sz w:val="20"/>
                      <w:szCs w:val="20"/>
                    </w:rPr>
                    <w:t xml:space="preserve">Na </w:t>
                  </w:r>
                  <w:r w:rsidR="0027079D" w:rsidRPr="000F232A">
                    <w:rPr>
                      <w:sz w:val="20"/>
                      <w:szCs w:val="20"/>
                    </w:rPr>
                    <w:t>farmacologische belasting met adenosine/Dobutamine/</w:t>
                  </w:r>
                  <w:r w:rsidRPr="000F232A">
                    <w:rPr>
                      <w:sz w:val="20"/>
                      <w:szCs w:val="20"/>
                    </w:rPr>
                    <w:t>Persantine</w:t>
                  </w:r>
                  <w:r w:rsidR="0027079D" w:rsidRPr="000F232A">
                    <w:rPr>
                      <w:sz w:val="20"/>
                      <w:szCs w:val="20"/>
                    </w:rPr>
                    <w:t>²</w:t>
                  </w:r>
                  <w:r w:rsidRPr="000F232A">
                    <w:rPr>
                      <w:sz w:val="20"/>
                      <w:szCs w:val="20"/>
                    </w:rPr>
                    <w:t xml:space="preserve"> en rust</w:t>
                  </w:r>
                </w:p>
                <w:p w:rsidR="0003029F" w:rsidRPr="00996D50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Na fietsproef en rust</w:t>
                  </w:r>
                </w:p>
              </w:tc>
              <w:tc>
                <w:tcPr>
                  <w:tcW w:w="5893" w:type="dxa"/>
                  <w:vMerge w:val="restart"/>
                </w:tcPr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Gastro-intestinaal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Reflux</w:t>
                  </w:r>
                  <w:r w:rsidRPr="0003029F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Maagevacuatie vast</w:t>
                  </w:r>
                  <w:r w:rsidRPr="0003029F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Divertikel van Meckel</w:t>
                  </w:r>
                  <w:r w:rsidR="00974F13" w:rsidRPr="00974F13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Lever-milt</w:t>
                  </w:r>
                </w:p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Nieren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DMSA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 xml:space="preserve">MAG-III + </w:t>
                  </w:r>
                  <w:proofErr w:type="spellStart"/>
                  <w:r w:rsidRPr="00996D50">
                    <w:rPr>
                      <w:sz w:val="20"/>
                      <w:szCs w:val="20"/>
                    </w:rPr>
                    <w:t>Lasix</w:t>
                  </w:r>
                  <w:proofErr w:type="spellEnd"/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 xml:space="preserve">MAG-III (met/zonder </w:t>
                  </w:r>
                  <w:proofErr w:type="spellStart"/>
                  <w:r w:rsidRPr="00996D50">
                    <w:rPr>
                      <w:sz w:val="20"/>
                      <w:szCs w:val="20"/>
                    </w:rPr>
                    <w:t>Capoten</w:t>
                  </w:r>
                  <w:proofErr w:type="spellEnd"/>
                  <w:r w:rsidRPr="00996D50">
                    <w:rPr>
                      <w:sz w:val="20"/>
                      <w:szCs w:val="20"/>
                    </w:rPr>
                    <w:t>)</w:t>
                  </w:r>
                </w:p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Hersenen</w:t>
                  </w:r>
                </w:p>
                <w:p w:rsidR="0003029F" w:rsidRPr="000F232A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0F232A">
                    <w:rPr>
                      <w:sz w:val="20"/>
                      <w:szCs w:val="20"/>
                    </w:rPr>
                    <w:t>DaTscan</w:t>
                  </w:r>
                  <w:r w:rsidR="0027079D" w:rsidRPr="000F232A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96D50">
                    <w:rPr>
                      <w:b/>
                      <w:sz w:val="20"/>
                      <w:szCs w:val="20"/>
                    </w:rPr>
                    <w:t>Sentinel</w:t>
                  </w:r>
                  <w:proofErr w:type="spellEnd"/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Borst</w:t>
                  </w:r>
                </w:p>
                <w:p w:rsidR="0003029F" w:rsidRPr="00996D50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Rechts</w:t>
                  </w:r>
                </w:p>
                <w:p w:rsidR="0003029F" w:rsidRPr="00996D50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Links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 xml:space="preserve">Melanoom </w:t>
                  </w:r>
                </w:p>
                <w:p w:rsidR="0003029F" w:rsidRPr="00996D50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Lokalisatie:…………………………</w:t>
                  </w:r>
                </w:p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Therapie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I-131 (dosis:………….</w:t>
                  </w:r>
                  <w:proofErr w:type="spellStart"/>
                  <w:r>
                    <w:rPr>
                      <w:sz w:val="20"/>
                      <w:szCs w:val="20"/>
                    </w:rPr>
                    <w:t>mCi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  <w:r w:rsidRPr="0003029F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Andere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……</w:t>
                  </w:r>
                </w:p>
              </w:tc>
            </w:tr>
            <w:tr w:rsidR="0003029F" w:rsidRPr="00996D50" w:rsidTr="00C81671">
              <w:trPr>
                <w:trHeight w:val="693"/>
              </w:trPr>
              <w:tc>
                <w:tcPr>
                  <w:tcW w:w="6096" w:type="dxa"/>
                </w:tcPr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Longen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Longperfusie (indien afwijkend daags nadien ventilatie)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Longperfusie/-ventilatie kwantitatief</w:t>
                  </w:r>
                </w:p>
              </w:tc>
              <w:tc>
                <w:tcPr>
                  <w:tcW w:w="5893" w:type="dxa"/>
                  <w:vMerge/>
                </w:tcPr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03029F" w:rsidRPr="00996D50" w:rsidTr="00C81671">
              <w:trPr>
                <w:trHeight w:val="693"/>
              </w:trPr>
              <w:tc>
                <w:tcPr>
                  <w:tcW w:w="6096" w:type="dxa"/>
                </w:tcPr>
                <w:p w:rsidR="0003029F" w:rsidRPr="00996D50" w:rsidRDefault="0003029F" w:rsidP="00C16012">
                  <w:pPr>
                    <w:numPr>
                      <w:ilvl w:val="0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996D50">
                    <w:rPr>
                      <w:b/>
                      <w:sz w:val="20"/>
                      <w:szCs w:val="20"/>
                    </w:rPr>
                    <w:t>Schildklier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Schildklierscintigrafie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Bijschildklierscintigrafie</w:t>
                  </w:r>
                </w:p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Total body I-131</w:t>
                  </w:r>
                </w:p>
                <w:p w:rsidR="0003029F" w:rsidRPr="00996D50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  <w:r w:rsidRPr="00996D50">
                    <w:rPr>
                      <w:sz w:val="20"/>
                      <w:szCs w:val="20"/>
                    </w:rPr>
                    <w:t>Na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</w:t>
                  </w:r>
                  <w:r w:rsidRPr="00996D50">
                    <w:rPr>
                      <w:sz w:val="20"/>
                      <w:szCs w:val="20"/>
                    </w:rPr>
                    <w:t>hyrogen</w:t>
                  </w:r>
                  <w:proofErr w:type="spellEnd"/>
                </w:p>
                <w:p w:rsidR="0003029F" w:rsidRPr="00996D50" w:rsidRDefault="0003029F" w:rsidP="00C16012">
                  <w:pPr>
                    <w:numPr>
                      <w:ilvl w:val="2"/>
                      <w:numId w:val="1"/>
                    </w:numPr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</w:t>
                  </w:r>
                  <w:r w:rsidRPr="00996D50">
                    <w:rPr>
                      <w:sz w:val="20"/>
                      <w:szCs w:val="20"/>
                    </w:rPr>
                    <w:t>therapie</w:t>
                  </w:r>
                </w:p>
              </w:tc>
              <w:tc>
                <w:tcPr>
                  <w:tcW w:w="5893" w:type="dxa"/>
                  <w:vMerge/>
                </w:tcPr>
                <w:p w:rsidR="0003029F" w:rsidRPr="00996D50" w:rsidRDefault="0003029F" w:rsidP="00C16012">
                  <w:pPr>
                    <w:numPr>
                      <w:ilvl w:val="1"/>
                      <w:numId w:val="1"/>
                    </w:numPr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03029F" w:rsidRPr="00996D50" w:rsidTr="00C81671">
              <w:trPr>
                <w:trHeight w:val="80"/>
              </w:trPr>
              <w:tc>
                <w:tcPr>
                  <w:tcW w:w="6096" w:type="dxa"/>
                </w:tcPr>
                <w:p w:rsidR="0003029F" w:rsidRDefault="0003029F" w:rsidP="00C16012">
                  <w:pPr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03029F" w:rsidRPr="000F232A" w:rsidRDefault="0003029F" w:rsidP="00C16012">
                  <w:pPr>
                    <w:rPr>
                      <w:b/>
                      <w:sz w:val="20"/>
                      <w:szCs w:val="20"/>
                    </w:rPr>
                  </w:pPr>
                  <w:r w:rsidRPr="000F232A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0F232A">
                    <w:rPr>
                      <w:b/>
                      <w:sz w:val="20"/>
                      <w:szCs w:val="20"/>
                    </w:rPr>
                    <w:t xml:space="preserve"> nuchter</w:t>
                  </w:r>
                </w:p>
                <w:p w:rsidR="0027079D" w:rsidRPr="000F232A" w:rsidRDefault="0027079D" w:rsidP="00C16012">
                  <w:pPr>
                    <w:rPr>
                      <w:b/>
                      <w:sz w:val="20"/>
                      <w:szCs w:val="20"/>
                    </w:rPr>
                  </w:pPr>
                  <w:r w:rsidRPr="000F232A">
                    <w:rPr>
                      <w:b/>
                      <w:sz w:val="20"/>
                      <w:szCs w:val="20"/>
                    </w:rPr>
                    <w:t>² Schrappen wat niet past</w:t>
                  </w:r>
                </w:p>
                <w:p w:rsidR="0003029F" w:rsidRDefault="0027079D" w:rsidP="00C16012">
                  <w:pPr>
                    <w:rPr>
                      <w:b/>
                      <w:sz w:val="20"/>
                      <w:szCs w:val="20"/>
                    </w:rPr>
                  </w:pPr>
                  <w:r w:rsidRPr="000F232A">
                    <w:rPr>
                      <w:b/>
                      <w:sz w:val="20"/>
                      <w:szCs w:val="20"/>
                      <w:vertAlign w:val="superscript"/>
                    </w:rPr>
                    <w:t xml:space="preserve">3 </w:t>
                  </w:r>
                  <w:r w:rsidR="0003029F" w:rsidRPr="000F232A">
                    <w:rPr>
                      <w:b/>
                      <w:sz w:val="20"/>
                      <w:szCs w:val="20"/>
                    </w:rPr>
                    <w:t>Attest noodzakelijk</w:t>
                  </w:r>
                </w:p>
                <w:p w:rsidR="0003029F" w:rsidRPr="00996D50" w:rsidRDefault="0003029F" w:rsidP="00C1601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93" w:type="dxa"/>
                </w:tcPr>
                <w:p w:rsidR="00974F13" w:rsidRDefault="00974F13" w:rsidP="00C1601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74F13" w:rsidRDefault="00974F13" w:rsidP="00C16012">
                  <w:pPr>
                    <w:rPr>
                      <w:sz w:val="20"/>
                      <w:szCs w:val="20"/>
                    </w:rPr>
                  </w:pPr>
                </w:p>
                <w:p w:rsidR="0003029F" w:rsidRPr="00974F13" w:rsidRDefault="0003029F" w:rsidP="00C1601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029F" w:rsidRPr="00996D50" w:rsidRDefault="0003029F" w:rsidP="00C16012">
            <w:pPr>
              <w:rPr>
                <w:b/>
                <w:sz w:val="20"/>
                <w:szCs w:val="20"/>
              </w:rPr>
            </w:pPr>
          </w:p>
        </w:tc>
      </w:tr>
    </w:tbl>
    <w:p w:rsidR="00C16012" w:rsidRDefault="00C16012" w:rsidP="00C16012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  <w:r w:rsidRPr="000D4BDF">
        <w:rPr>
          <w:rFonts w:eastAsia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B8624" wp14:editId="36961408">
                <wp:simplePos x="0" y="0"/>
                <wp:positionH relativeFrom="column">
                  <wp:posOffset>4450080</wp:posOffset>
                </wp:positionH>
                <wp:positionV relativeFrom="paragraph">
                  <wp:posOffset>2965450</wp:posOffset>
                </wp:positionV>
                <wp:extent cx="0" cy="1332000"/>
                <wp:effectExtent l="0" t="0" r="19050" b="20955"/>
                <wp:wrapNone/>
                <wp:docPr id="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50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350.4pt;margin-top:233.5pt;width:0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Oi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"/>
            </w:pict>
          </mc:Fallback>
        </mc:AlternateContent>
      </w:r>
    </w:p>
    <w:p w:rsidR="00026F0B" w:rsidRDefault="00C16012" w:rsidP="00C16012">
      <w:pPr>
        <w:pBdr>
          <w:top w:val="single" w:sz="4" w:space="1" w:color="auto"/>
        </w:pBd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  <w:r w:rsidRPr="00A522C9">
        <w:rPr>
          <w:rFonts w:eastAsia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D802" wp14:editId="3BA38743">
                <wp:simplePos x="0" y="0"/>
                <wp:positionH relativeFrom="column">
                  <wp:posOffset>-26670</wp:posOffset>
                </wp:positionH>
                <wp:positionV relativeFrom="paragraph">
                  <wp:posOffset>209549</wp:posOffset>
                </wp:positionV>
                <wp:extent cx="4229100" cy="1122045"/>
                <wp:effectExtent l="0" t="0" r="19050" b="2095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0B" w:rsidRPr="00A522C9" w:rsidRDefault="00026F0B" w:rsidP="00026F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8D8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1pt;margin-top:16.5pt;width:333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">
                <v:textbox>
                  <w:txbxContent>
                    <w:p w:rsidR="00026F0B" w:rsidRPr="00A522C9" w:rsidRDefault="00026F0B" w:rsidP="00026F0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F0B" w:rsidRPr="000D4BDF">
        <w:rPr>
          <w:rFonts w:eastAsia="Times New Roman"/>
          <w:b/>
          <w:color w:val="000000"/>
          <w:sz w:val="20"/>
          <w:szCs w:val="20"/>
        </w:rPr>
        <w:t xml:space="preserve">Verplicht in te vullen: </w:t>
      </w:r>
      <w:r w:rsidR="00026F0B" w:rsidRPr="000D4BDF">
        <w:rPr>
          <w:rFonts w:eastAsia="Times New Roman"/>
          <w:color w:val="000000"/>
          <w:sz w:val="20"/>
          <w:szCs w:val="20"/>
        </w:rPr>
        <w:t>Diagnostische vraagstelling en klinische inlichtingen:</w:t>
      </w:r>
      <w:r w:rsidR="00026F0B">
        <w:rPr>
          <w:rFonts w:eastAsia="Times New Roman"/>
          <w:b/>
          <w:color w:val="000000"/>
        </w:rPr>
        <w:t xml:space="preserve">                  </w:t>
      </w:r>
      <w:r>
        <w:rPr>
          <w:rFonts w:eastAsia="Times New Roman"/>
          <w:b/>
          <w:color w:val="000000"/>
        </w:rPr>
        <w:t xml:space="preserve">   </w:t>
      </w:r>
      <w:r w:rsidR="00C81671">
        <w:rPr>
          <w:rFonts w:eastAsia="Times New Roman"/>
          <w:b/>
          <w:color w:val="000000"/>
        </w:rPr>
        <w:t xml:space="preserve"> </w:t>
      </w:r>
      <w:r w:rsidR="00026F0B">
        <w:rPr>
          <w:rFonts w:eastAsia="Times New Roman"/>
          <w:b/>
          <w:color w:val="000000"/>
        </w:rPr>
        <w:t>S</w:t>
      </w:r>
      <w:r w:rsidR="00026F0B" w:rsidRPr="003567F5">
        <w:rPr>
          <w:rFonts w:eastAsia="Times New Roman"/>
          <w:b/>
          <w:color w:val="000000"/>
          <w:sz w:val="20"/>
          <w:szCs w:val="20"/>
        </w:rPr>
        <w:t>tempel</w:t>
      </w:r>
      <w:r w:rsidR="00026F0B">
        <w:rPr>
          <w:rFonts w:eastAsia="Times New Roman"/>
          <w:b/>
          <w:color w:val="000000"/>
          <w:sz w:val="20"/>
          <w:szCs w:val="20"/>
        </w:rPr>
        <w:t xml:space="preserve"> –</w:t>
      </w:r>
      <w:r w:rsidR="00026F0B" w:rsidRPr="003567F5">
        <w:rPr>
          <w:rFonts w:eastAsia="Times New Roman"/>
          <w:b/>
          <w:color w:val="000000"/>
          <w:sz w:val="20"/>
          <w:szCs w:val="20"/>
        </w:rPr>
        <w:t xml:space="preserve"> </w:t>
      </w:r>
      <w:proofErr w:type="spellStart"/>
      <w:r w:rsidR="00026F0B">
        <w:rPr>
          <w:rFonts w:eastAsia="Times New Roman"/>
          <w:b/>
          <w:color w:val="000000"/>
          <w:sz w:val="20"/>
          <w:szCs w:val="20"/>
        </w:rPr>
        <w:t>Rizivnr</w:t>
      </w:r>
      <w:proofErr w:type="spellEnd"/>
      <w:r w:rsidR="00026F0B">
        <w:rPr>
          <w:rFonts w:eastAsia="Times New Roman"/>
          <w:b/>
          <w:color w:val="000000"/>
          <w:sz w:val="20"/>
          <w:szCs w:val="20"/>
        </w:rPr>
        <w:t xml:space="preserve"> – Handtekening – Datum     </w:t>
      </w:r>
    </w:p>
    <w:p w:rsidR="00026F0B" w:rsidRDefault="00026F0B" w:rsidP="00026F0B">
      <w:pPr>
        <w:spacing w:after="0"/>
        <w:ind w:left="284"/>
        <w:rPr>
          <w:b/>
          <w:sz w:val="28"/>
          <w:szCs w:val="28"/>
        </w:rPr>
      </w:pPr>
    </w:p>
    <w:p w:rsidR="00026F0B" w:rsidRDefault="00026F0B" w:rsidP="00026F0B">
      <w:pPr>
        <w:spacing w:line="360" w:lineRule="auto"/>
        <w:jc w:val="center"/>
        <w:rPr>
          <w:b/>
          <w:sz w:val="28"/>
          <w:szCs w:val="28"/>
        </w:rPr>
      </w:pPr>
    </w:p>
    <w:p w:rsidR="00996D50" w:rsidRPr="0003029F" w:rsidRDefault="00996D50" w:rsidP="0003029F">
      <w:pPr>
        <w:spacing w:after="0" w:line="240" w:lineRule="auto"/>
        <w:ind w:left="284"/>
        <w:rPr>
          <w:b/>
          <w:color w:val="1F497D"/>
          <w:szCs w:val="20"/>
        </w:rPr>
      </w:pPr>
    </w:p>
    <w:p w:rsidR="00996D50" w:rsidRDefault="00996D50" w:rsidP="00996D50">
      <w:pPr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</w:p>
    <w:sectPr w:rsidR="00996D50" w:rsidSect="00C81671">
      <w:footerReference w:type="default" r:id="rId16"/>
      <w:pgSz w:w="11906" w:h="16838"/>
      <w:pgMar w:top="709" w:right="424" w:bottom="993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24" w:rsidRDefault="001F3324" w:rsidP="0086052F">
      <w:pPr>
        <w:spacing w:after="0" w:line="240" w:lineRule="auto"/>
      </w:pPr>
      <w:r>
        <w:separator/>
      </w:r>
    </w:p>
  </w:endnote>
  <w:endnote w:type="continuationSeparator" w:id="0">
    <w:p w:rsidR="001F3324" w:rsidRDefault="001F3324" w:rsidP="0086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24" w:rsidRDefault="00C553E4" w:rsidP="00E96644">
    <w:pPr>
      <w:pStyle w:val="Voettekst"/>
      <w:jc w:val="right"/>
    </w:pPr>
    <w:r>
      <w:t>Versie 12</w:t>
    </w:r>
    <w:r w:rsidR="001F3324">
      <w:t>/</w:t>
    </w:r>
    <w:r>
      <w:t>10</w:t>
    </w:r>
    <w:r w:rsidR="001F3324">
      <w:t>/2017</w:t>
    </w:r>
  </w:p>
  <w:p w:rsidR="001F3324" w:rsidRDefault="001F33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24" w:rsidRDefault="001F3324" w:rsidP="0086052F">
      <w:pPr>
        <w:spacing w:after="0" w:line="240" w:lineRule="auto"/>
      </w:pPr>
      <w:r>
        <w:separator/>
      </w:r>
    </w:p>
  </w:footnote>
  <w:footnote w:type="continuationSeparator" w:id="0">
    <w:p w:rsidR="001F3324" w:rsidRDefault="001F3324" w:rsidP="0086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D4C"/>
    <w:multiLevelType w:val="hybridMultilevel"/>
    <w:tmpl w:val="F80C676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429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BF44290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3"/>
    <w:rsid w:val="00014768"/>
    <w:rsid w:val="00026F0B"/>
    <w:rsid w:val="0003029F"/>
    <w:rsid w:val="00063573"/>
    <w:rsid w:val="000A3E7C"/>
    <w:rsid w:val="000B19E8"/>
    <w:rsid w:val="000D4BDF"/>
    <w:rsid w:val="000F232A"/>
    <w:rsid w:val="000F7170"/>
    <w:rsid w:val="00110072"/>
    <w:rsid w:val="001275AE"/>
    <w:rsid w:val="00135CBC"/>
    <w:rsid w:val="001650DD"/>
    <w:rsid w:val="0018320F"/>
    <w:rsid w:val="001C2CC8"/>
    <w:rsid w:val="001C2E03"/>
    <w:rsid w:val="001C5F41"/>
    <w:rsid w:val="001D6FC2"/>
    <w:rsid w:val="001F3324"/>
    <w:rsid w:val="001F361C"/>
    <w:rsid w:val="00201431"/>
    <w:rsid w:val="00217705"/>
    <w:rsid w:val="0022453F"/>
    <w:rsid w:val="00237946"/>
    <w:rsid w:val="0027079D"/>
    <w:rsid w:val="0028032D"/>
    <w:rsid w:val="002B425F"/>
    <w:rsid w:val="002C21A6"/>
    <w:rsid w:val="002C7949"/>
    <w:rsid w:val="002D1C14"/>
    <w:rsid w:val="002D60EE"/>
    <w:rsid w:val="002F0072"/>
    <w:rsid w:val="00303359"/>
    <w:rsid w:val="00320E0D"/>
    <w:rsid w:val="003469B1"/>
    <w:rsid w:val="00353238"/>
    <w:rsid w:val="00361C79"/>
    <w:rsid w:val="003A067A"/>
    <w:rsid w:val="003C13D0"/>
    <w:rsid w:val="003C1E62"/>
    <w:rsid w:val="003E27CC"/>
    <w:rsid w:val="00404296"/>
    <w:rsid w:val="0049388D"/>
    <w:rsid w:val="00497F13"/>
    <w:rsid w:val="004A0BAC"/>
    <w:rsid w:val="00503843"/>
    <w:rsid w:val="0059396F"/>
    <w:rsid w:val="005A5809"/>
    <w:rsid w:val="005B41FE"/>
    <w:rsid w:val="005C7DCE"/>
    <w:rsid w:val="005D700E"/>
    <w:rsid w:val="0061423A"/>
    <w:rsid w:val="00627E50"/>
    <w:rsid w:val="0067098F"/>
    <w:rsid w:val="006C1CB6"/>
    <w:rsid w:val="006F4CC2"/>
    <w:rsid w:val="00733443"/>
    <w:rsid w:val="007378F2"/>
    <w:rsid w:val="007A3D19"/>
    <w:rsid w:val="007D1F6C"/>
    <w:rsid w:val="0083683C"/>
    <w:rsid w:val="0085720B"/>
    <w:rsid w:val="0086052F"/>
    <w:rsid w:val="008C7AE6"/>
    <w:rsid w:val="008E71D6"/>
    <w:rsid w:val="00927562"/>
    <w:rsid w:val="009454C2"/>
    <w:rsid w:val="00974F13"/>
    <w:rsid w:val="00984175"/>
    <w:rsid w:val="00996D50"/>
    <w:rsid w:val="009B62DC"/>
    <w:rsid w:val="009C5547"/>
    <w:rsid w:val="009E5B31"/>
    <w:rsid w:val="00A304BD"/>
    <w:rsid w:val="00A367B3"/>
    <w:rsid w:val="00A3710B"/>
    <w:rsid w:val="00A470EE"/>
    <w:rsid w:val="00A6760B"/>
    <w:rsid w:val="00A75EEC"/>
    <w:rsid w:val="00A91F89"/>
    <w:rsid w:val="00A9233B"/>
    <w:rsid w:val="00AC5B18"/>
    <w:rsid w:val="00AD2C05"/>
    <w:rsid w:val="00AD5E26"/>
    <w:rsid w:val="00AE3E96"/>
    <w:rsid w:val="00B33B25"/>
    <w:rsid w:val="00B842C7"/>
    <w:rsid w:val="00B84D75"/>
    <w:rsid w:val="00B97B6C"/>
    <w:rsid w:val="00C102D6"/>
    <w:rsid w:val="00C16012"/>
    <w:rsid w:val="00C23724"/>
    <w:rsid w:val="00C518B5"/>
    <w:rsid w:val="00C553E4"/>
    <w:rsid w:val="00C81671"/>
    <w:rsid w:val="00CC0B80"/>
    <w:rsid w:val="00CC1B16"/>
    <w:rsid w:val="00CD518B"/>
    <w:rsid w:val="00D16EA9"/>
    <w:rsid w:val="00D333C3"/>
    <w:rsid w:val="00D556B4"/>
    <w:rsid w:val="00E16F6B"/>
    <w:rsid w:val="00E44065"/>
    <w:rsid w:val="00E62140"/>
    <w:rsid w:val="00E65CFD"/>
    <w:rsid w:val="00E67E1B"/>
    <w:rsid w:val="00E96644"/>
    <w:rsid w:val="00EA02B2"/>
    <w:rsid w:val="00EA0798"/>
    <w:rsid w:val="00EA42E2"/>
    <w:rsid w:val="00EC55BF"/>
    <w:rsid w:val="00EE3FCE"/>
    <w:rsid w:val="00F43801"/>
    <w:rsid w:val="00F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DD229B5-5FE2-42DD-919E-4F0381A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8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6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52F"/>
  </w:style>
  <w:style w:type="paragraph" w:styleId="Voettekst">
    <w:name w:val="footer"/>
    <w:basedOn w:val="Standaard"/>
    <w:link w:val="VoettekstChar"/>
    <w:uiPriority w:val="99"/>
    <w:unhideWhenUsed/>
    <w:rsid w:val="0086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52F"/>
  </w:style>
  <w:style w:type="table" w:styleId="Tabelraster">
    <w:name w:val="Table Grid"/>
    <w:basedOn w:val="Standaardtabel"/>
    <w:uiPriority w:val="59"/>
    <w:rsid w:val="0062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3324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996D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nucleairegeneeskunde@klina.be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8851-6E56-4E23-89AC-1800EAA1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KLINA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Verheyen Dieter</dc:creator>
  <cp:lastModifiedBy>Polizzi Sabrina</cp:lastModifiedBy>
  <cp:revision>2</cp:revision>
  <cp:lastPrinted>2018-09-17T09:48:00Z</cp:lastPrinted>
  <dcterms:created xsi:type="dcterms:W3CDTF">2022-09-26T15:13:00Z</dcterms:created>
  <dcterms:modified xsi:type="dcterms:W3CDTF">2022-09-26T15:13:00Z</dcterms:modified>
</cp:coreProperties>
</file>